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Определение коэффициента сцепления путем торможения.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Анализ качества сцепления покрытия дорожной одежды.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Организация работ по измерению коэффициента сцепления.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Методика измерения жесткости покрытия.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Учет интенсивности движения в стационарных пунктах.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Методика краткосрочного (периодического) автоматизированного учета интенсивности дорожного движения и состава транспортных потоков.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Дефекты асфальтобетонного дорожного покрытия.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 xml:space="preserve">Дефекты </w:t>
      </w:r>
      <w:r w:rsidRPr="00F91902">
        <w:rPr>
          <w:rFonts w:ascii="Times New Roman" w:hAnsi="Times New Roman" w:cs="Times New Roman"/>
          <w:sz w:val="24"/>
          <w:szCs w:val="24"/>
          <w:lang w:val="kk-KZ"/>
        </w:rPr>
        <w:t>цемент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обетонного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покрытия.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Дефекты земляного полотна.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Дефекты водопропускных труб.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Дефекты автомобильных дорог.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Определение состояния земляного полотна.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Приборы для измерения геометрических параметров элементов дорог.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Определение среднегодовой скорости движения транспортного потока.</w:t>
      </w:r>
    </w:p>
    <w:p w:rsidR="0048753C" w:rsidRPr="00F91902" w:rsidRDefault="0048753C" w:rsidP="0048753C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Зарубежные приборы и многофункциональные лаборатории для оценки состояния дорог.</w:t>
      </w:r>
    </w:p>
    <w:p w:rsidR="005F5421" w:rsidRDefault="005F5421">
      <w:bookmarkStart w:id="0" w:name="_GoBack"/>
      <w:bookmarkEnd w:id="0"/>
    </w:p>
    <w:sectPr w:rsidR="005F5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BE404C"/>
    <w:multiLevelType w:val="hybridMultilevel"/>
    <w:tmpl w:val="CE9A7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630"/>
    <w:rsid w:val="0048753C"/>
    <w:rsid w:val="005F5421"/>
    <w:rsid w:val="00D9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F2AB37-6AB8-4BF5-8569-55A9AF6C8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5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2021-03-03T13:20:00Z</dcterms:created>
  <dcterms:modified xsi:type="dcterms:W3CDTF">2021-03-03T13:20:00Z</dcterms:modified>
</cp:coreProperties>
</file>